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11.png" ContentType="image/png"/>
  <Override PartName="/word/media/rId21.png" ContentType="image/png"/>
  <Override PartName="/word/media/rId40.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2024-10-14</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can</w:t>
      </w:r>
      <w:r>
        <w:t xml:space="preserve"> </w:t>
      </w:r>
      <w:r>
        <w:t xml:space="preserve">be</w:t>
      </w:r>
      <w:r>
        <w:t xml:space="preserve"> </w:t>
      </w:r>
      <w:r>
        <w:t xml:space="preserve">limited</w:t>
      </w:r>
      <w:r>
        <w:t xml:space="preserve"> </w:t>
      </w:r>
      <w:r>
        <w:t xml:space="preserve">by</w:t>
      </w:r>
      <w:r>
        <w:t xml:space="preserve"> </w:t>
      </w:r>
      <w:r>
        <w:t xml:space="preserve">too</w:t>
      </w:r>
      <w:r>
        <w:t xml:space="preserve"> </w:t>
      </w:r>
      <w:r>
        <w:t xml:space="preserve">coarse</w:t>
      </w:r>
      <w:r>
        <w:t xml:space="preserve"> </w:t>
      </w:r>
      <w:r>
        <w:t xml:space="preserve">spatial</w:t>
      </w:r>
      <w:r>
        <w:t xml:space="preserve"> </w:t>
      </w:r>
      <w:r>
        <w:t xml:space="preserve">and/or</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similar</w:t>
      </w:r>
      <w:r>
        <w:t xml:space="preserve"> </w:t>
      </w:r>
      <w:r>
        <w:t xml:space="preserve">to</w:t>
      </w:r>
      <w:r>
        <w:t xml:space="preserve"> </w:t>
      </w:r>
      <w:r>
        <w:t xml:space="preserve">that</w:t>
      </w:r>
      <w:r>
        <w:t xml:space="preserve"> </w:t>
      </w:r>
      <w:r>
        <w:t xml:space="preserve">onboard</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at</w:t>
      </w:r>
      <w:r>
        <w:t xml:space="preserve"> </w:t>
      </w:r>
      <w:r>
        <w:t xml:space="preserve">low</w:t>
      </w:r>
      <w:r>
        <w:t xml:space="preserve"> </w:t>
      </w:r>
      <w:r>
        <w:t xml:space="preserve">tide</w:t>
      </w:r>
      <w:r>
        <w:t xml:space="preserve"> </w:t>
      </w:r>
      <w:r>
        <w:t xml:space="preserve">(i.e. during</w:t>
      </w:r>
      <w:r>
        <w:t xml:space="preserve"> </w:t>
      </w:r>
      <w:r>
        <w:t xml:space="preserve">a</w:t>
      </w:r>
      <w:r>
        <w:t xml:space="preserve"> </w:t>
      </w:r>
      <w:r>
        <w:t xml:space="preserve">period</w:t>
      </w:r>
      <w:r>
        <w:t xml:space="preserve"> </w:t>
      </w:r>
      <w:r>
        <w:t xml:space="preserve">of</w:t>
      </w:r>
      <w:r>
        <w:t xml:space="preserve"> </w:t>
      </w:r>
      <w:r>
        <w:t xml:space="preserve">emersion)</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providing</w:t>
      </w:r>
      <w:r>
        <w:t xml:space="preserve"> </w:t>
      </w:r>
      <w:r>
        <w:t xml:space="preserve">multispectral</w:t>
      </w:r>
      <w:r>
        <w:t xml:space="preserve"> </w:t>
      </w:r>
      <w:r>
        <w:t xml:space="preserve">reflectance</w:t>
      </w:r>
      <w:r>
        <w:t xml:space="preserve"> </w:t>
      </w:r>
      <w:r>
        <w:t xml:space="preserve">observation</w:t>
      </w:r>
      <w:r>
        <w:t xml:space="preserve"> </w:t>
      </w:r>
      <w:r>
        <w:t xml:space="preserve">at</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(8</w:t>
      </w:r>
      <w:r>
        <w:t xml:space="preserve"> </w:t>
      </w:r>
      <w:r>
        <w:t xml:space="preserve">mm</w:t>
      </w:r>
      <w:r>
        <w:t xml:space="preserve"> </w:t>
      </w:r>
      <w:r>
        <w:t xml:space="preserve">and</w:t>
      </w:r>
      <w:r>
        <w:t xml:space="preserve"> </w:t>
      </w:r>
      <w:r>
        <w:t xml:space="preserve">80</w:t>
      </w:r>
      <w:r>
        <w:t xml:space="preserve"> </w:t>
      </w:r>
      <w:r>
        <w:t xml:space="preserve">mm</w:t>
      </w:r>
      <w:r>
        <w:t xml:space="preserve"> </w:t>
      </w:r>
      <w:r>
        <w:t xml:space="preserve">respectively).</w:t>
      </w:r>
      <w:r>
        <w:t xml:space="preserve"> </w:t>
      </w:r>
      <w:r>
        <w:t xml:space="preserve">Taking</w:t>
      </w:r>
      <w:r>
        <w:t xml:space="preserve"> </w:t>
      </w:r>
      <w:r>
        <w:t xml:space="preserve">advantage</w:t>
      </w:r>
      <w:r>
        <w:t xml:space="preserve"> </w:t>
      </w:r>
      <w:r>
        <w:t xml:space="preserve">of</w:t>
      </w:r>
      <w:r>
        <w:t xml:space="preserve"> </w:t>
      </w:r>
      <w:r>
        <w:t xml:space="preserve">their</w:t>
      </w:r>
      <w:r>
        <w:t xml:space="preserve"> </w:t>
      </w:r>
      <w:r>
        <w:t xml:space="preserve">extremly</w:t>
      </w:r>
      <w:r>
        <w:t xml:space="preserve"> </w:t>
      </w:r>
      <w:r>
        <w:t xml:space="preserve">high</w:t>
      </w:r>
      <w:r>
        <w:t xml:space="preserve"> </w:t>
      </w:r>
      <w:r>
        <w:t xml:space="preserve">spatial</w:t>
      </w:r>
      <w:r>
        <w:t xml:space="preserve"> </w:t>
      </w:r>
      <w:r>
        <w:t xml:space="preserve">resolution;</w:t>
      </w:r>
      <w:r>
        <w:t xml:space="preserve"> </w:t>
      </w:r>
      <w:r>
        <w:t xml:space="preserve">the</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Neural</w:t>
      </w:r>
      <w:r>
        <w:t xml:space="preserve"> </w:t>
      </w:r>
      <w:r>
        <w:t xml:space="preserve">Network</w:t>
      </w:r>
      <w:r>
        <w:t xml:space="preserve"> </w:t>
      </w:r>
      <w:r>
        <w:t xml:space="preserve">classifier</w:t>
      </w:r>
      <w:r>
        <w:t xml:space="preserve"> </w:t>
      </w:r>
      <w:r>
        <w:t xml:space="preserve">to</w:t>
      </w:r>
      <w:r>
        <w:t xml:space="preserve"> </w:t>
      </w:r>
      <w:r>
        <w:t xml:space="preserve">discrimintate</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and</w:t>
      </w:r>
      <w:r>
        <w:t xml:space="preserve"> </w:t>
      </w:r>
      <w:r>
        <w:t xml:space="preserve">validated</w:t>
      </w:r>
      <w:r>
        <w:t xml:space="preserve"> </w:t>
      </w:r>
      <w:r>
        <w:t xml:space="preserve">using</w:t>
      </w:r>
      <w:r>
        <w:t xml:space="preserve"> </w:t>
      </w:r>
      <w:r>
        <w:t xml:space="preserve">concomitant</w:t>
      </w:r>
      <w:r>
        <w:t xml:space="preserve"> </w:t>
      </w:r>
      <w:r>
        <w:t xml:space="preserve">field</w:t>
      </w:r>
      <w:r>
        <w:t xml:space="preserve"> </w:t>
      </w:r>
      <w:r>
        <w:t xml:space="preserve">measurements.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In</w:t>
      </w:r>
      <w:r>
        <w:t xml:space="preserve"> </w:t>
      </w:r>
      <w:r>
        <w:t xml:space="preserve">particular</w:t>
      </w:r>
      <w:r>
        <w:t xml:space="preserve"> </w:t>
      </w:r>
      <w:r>
        <w:t xml:space="preserve">,</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The</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w:t>
      </w:r>
      <w:r>
        <w:t xml:space="preserve"> </w:t>
      </w:r>
      <w:r>
        <w:t xml:space="preserve">the</w:t>
      </w:r>
      <w:r>
        <w:t xml:space="preserve"> </w:t>
      </w:r>
      <w:r>
        <w:t xml:space="preserve">drone</w:t>
      </w:r>
      <w:r>
        <w:t xml:space="preserve"> </w:t>
      </w:r>
      <w:r>
        <w:t xml:space="preserve">data</w:t>
      </w:r>
      <w:r>
        <w:t xml:space="preserve"> </w:t>
      </w:r>
      <w:r>
        <w:t xml:space="preserve">made</w:t>
      </w:r>
      <w:r>
        <w:t xml:space="preserve"> </w:t>
      </w:r>
      <w:r>
        <w:t xml:space="preserve">it</w:t>
      </w:r>
      <w:r>
        <w:t xml:space="preserve"> </w:t>
      </w:r>
      <w:r>
        <w:t xml:space="preserve">possible</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spatial</w:t>
      </w:r>
      <w:r>
        <w:t xml:space="preserve"> </w:t>
      </w:r>
      <w:r>
        <w:t xml:space="preserve">resolution</w:t>
      </w:r>
      <w:r>
        <w:t xml:space="preserve"> </w:t>
      </w:r>
      <w:r>
        <w:t xml:space="preserve">on</w:t>
      </w:r>
      <w:r>
        <w:t xml:space="preserve"> </w:t>
      </w:r>
      <w:r>
        <w:t xml:space="preserve">the</w:t>
      </w:r>
      <w:r>
        <w:t xml:space="preserve"> </w:t>
      </w:r>
      <w:r>
        <w:t xml:space="preserve">classification</w:t>
      </w:r>
      <w:r>
        <w:t xml:space="preserve"> </w:t>
      </w:r>
      <w:r>
        <w:t xml:space="preserve">outputs,</w:t>
      </w:r>
      <w:r>
        <w:t xml:space="preserve"> </w:t>
      </w:r>
      <w:r>
        <w:t xml:space="preserve">showing</w:t>
      </w:r>
      <w:r>
        <w:t xml:space="preserve"> </w:t>
      </w:r>
      <w:r>
        <w:t xml:space="preserve">a</w:t>
      </w:r>
      <w:r>
        <w:t xml:space="preserve"> </w:t>
      </w:r>
      <w:r>
        <w:t xml:space="preserve">limited</w:t>
      </w:r>
      <w:r>
        <w:t xml:space="preserve"> </w:t>
      </w:r>
      <w:r>
        <w:t xml:space="preserve">loss</w:t>
      </w:r>
      <w:r>
        <w:t xml:space="preserve"> </w:t>
      </w:r>
      <w:r>
        <w:t xml:space="preserve">in</w:t>
      </w:r>
      <w:r>
        <w:t xml:space="preserve"> </w:t>
      </w:r>
      <w:r>
        <w:t xml:space="preserve">seagrass</w:t>
      </w:r>
      <w:r>
        <w:t xml:space="preserve"> </w:t>
      </w:r>
      <w:r>
        <w:t xml:space="preserve">detection</w:t>
      </w:r>
      <w:r>
        <w:t xml:space="preserve"> </w:t>
      </w:r>
      <w:r>
        <w:t xml:space="preserve">up</w:t>
      </w:r>
      <w:r>
        <w:t xml:space="preserve"> </w:t>
      </w:r>
      <w:r>
        <w:t xml:space="preserve">to</w:t>
      </w:r>
      <w:r>
        <w:t xml:space="preserve"> </w:t>
      </w:r>
      <w:r>
        <w:t xml:space="preserve">about</w:t>
      </w:r>
      <w:r>
        <w:t xml:space="preserve"> </w:t>
      </w:r>
      <w:r>
        <w:t xml:space="preserve">10m.</w:t>
      </w:r>
      <w:r>
        <w:t xml:space="preserve"> </w:t>
      </w:r>
      <w:r>
        <w:t xml:space="preserve">Altogether,</w:t>
      </w:r>
      <w:r>
        <w:t xml:space="preserve"> </w:t>
      </w:r>
      <w:r>
        <w:t xml:space="preserve">out</w:t>
      </w:r>
      <w:r>
        <w:t xml:space="preserve"> </w:t>
      </w:r>
      <w:r>
        <w:t xml:space="preserve">findings</w:t>
      </w:r>
      <w:r>
        <w:t xml:space="preserve"> </w:t>
      </w:r>
      <w:r>
        <w:t xml:space="preserve">suggest</w:t>
      </w:r>
      <w:r>
        <w:t xml:space="preserve"> </w:t>
      </w:r>
      <w:r>
        <w:t xml:space="preserve">that</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offers</w:t>
      </w:r>
      <w:r>
        <w:t xml:space="preserve"> </w:t>
      </w:r>
      <w:r>
        <w:t xml:space="preserve">a</w:t>
      </w:r>
      <w:r>
        <w:t xml:space="preserve"> </w:t>
      </w:r>
      <w:r>
        <w:t xml:space="preserve">relevant</w:t>
      </w:r>
      <w:r>
        <w:t xml:space="preserve"> </w:t>
      </w:r>
      <w:r>
        <w:t xml:space="preserve">trade-off</w:t>
      </w:r>
      <w:r>
        <w:t xml:space="preserve"> </w:t>
      </w:r>
      <w:r>
        <w:t xml:space="preserve">between</w:t>
      </w:r>
      <w:r>
        <w:t xml:space="preserve"> </w:t>
      </w:r>
      <w:r>
        <w:t xml:space="preserve">its</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Lienhypertexte"/>
          </w:rPr>
          <w:t xml:space="preserve">Figure 2</w:t>
        </w:r>
      </w:hyperlink>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261933"/>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261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of each image and between overlapping images in order to obtain a sparse point cloud. This cloud was cleaned using a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871732" cy="3452701"/>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871732"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1630756"/>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1630756"/>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Lienhypertexte"/>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have a total of 26 054 trainable parameters. Parameters have been fine 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and the Root Mean Square Error (RMSE) was computed to compare the difference bewteen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All validation matrices were then aggregated to create an overall matrix .</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evaluate the influence of spatial resolution on the model’s output, we resampled the drone orthomosaics from their native resolution (8 cm for the high altitude flights) using the</w:t>
      </w:r>
      <w:r>
        <w:t xml:space="preserve"> </w:t>
      </w:r>
      <w:r>
        <w:t xml:space="preserve">“</w:t>
      </w:r>
      <w:r>
        <w:t xml:space="preserve">average</w:t>
      </w:r>
      <w:r>
        <w:t xml:space="preserve">”</w:t>
      </w:r>
      <w:r>
        <w:t xml:space="preserve"> </w:t>
      </w:r>
      <w:r>
        <w:t xml:space="preserve">method from the Terra package in R.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(Bacillariophyceae, Phaeophyceae, Magnoliopsida, Chlorophyceae and Rhodophyceae). Sample vs fitted residuals and quartile-quartile graphics were assessed visually, to ensure assumption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for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 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124260"/>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124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0577"/>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05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Teh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2587232" cy="3425177"/>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457700"/>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different resolutions and vegetation classes (@fig-pixel). At a fine resolution of 1m, changes in the retrieved area for each vegetation type are minimal. Green algae shows the highest loss, with 1.2% area lost compared to the native resolution (80 mm). As the resolution coarsens to 10m, vegetation loss becomes more pronounced,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3627905"/>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36279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9412"/>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94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Christensen et al. (1977)</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of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Lienhypertexte"/>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shows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2024-10-14T12:55:05Z</dcterms:created>
  <dcterms:modified xsi:type="dcterms:W3CDTF">2024-10-14T12:55:05Z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